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青华乡政府信息公开目录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黑体简体" w:hAnsi="方正黑体简体" w:eastAsia="方正黑体简体" w:cs="方正黑体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一、对外公开内容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（一）乡政务公开领导小组成员名单和职责；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（二）群众代表议政理事会（协会）会长、副会长，下属各小组人员名单及工作职责；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（三）乡党委、政府廉政规定；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（四）领导干部信访接待日具体安排；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（五）有关政策性问题的审批条件、手续和程序，如计划生育二胎审批、宅基地审批等；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（六）教育部门有关收费标准；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（七）乡人民政府扶持经济发展有关政策；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（八）乡人民政府及有关部门的年度工作目标、计划和进展情况，以及为群众所办实事等；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（九）干部职工工资调整及执行情况；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（十）关于农村党支部、村委会工作考核及奖惩有关规定等；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（十一）乡村集体企业及其它经济实体承发包、租赁、拍卖等情况；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（十二）计划生育二胎审批、宅基地审批、民政事业费发放、征兵等具体人员名单，过程、结果；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（十三）工程项目招投标及社会公益事业建设情况，包括兴修水利、建筑工程、修路、较大固定资产的购置、变卖、出租等，其决策过程、资金来源和收益情况等；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（十四）领导干部廉政制度、措施及执行情况；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（十五）领导干部任期（含年度）目标责任实施情况；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（十六）乡村税费的收缴、使用情况，包括乡统筹费的收缴使用情况等；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（十七）各村由乡代管资金的收支情况；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（十八）征用土地及土地补偿费、安置补助费的发放及使用情况；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（十九）水电费价格及收缴情况；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（二十）救灾救济款物发放、优待抚恤情况；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（二十一）乡人民政府和县政府部门所属的基层站所工作职责、办事依据、办事流程、办事纪律、办事时限、监督办法和办事结果；收费、罚款标准和收缴情况等；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（二十二）其它公开内容。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黑体简体" w:hAnsi="方正黑体简体" w:eastAsia="方正黑体简体" w:cs="方正黑体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二、对内公开的内容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（一）站所部门（村委会）内部管理制度、规定、决定及执行情况；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（二）站所部门（村委会）内部的财务收支情况，如接待费支出、大额度资金的使用等（每月一次）；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（三）站所部门（村委会）内部人员招聘、调整等；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（四）财务管理规定；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（五）财政、财务审计情况；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（六）财务收支情况，包括年度财政预算及执行情况；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（七）大额物品包括办公用品购置的决策过程及结果等；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（八）领导干部工作职责；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（九）干部职工年度工作目标、任务及进展情况；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（十）其它公开内容。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8" w:lineRule="atLeast"/>
        <w:ind w:left="0" w:right="0" w:firstLine="66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B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2023-12-03T05:45:04Z</dcterms:created>
  <dc:creator>Administrator</dc:creator>
  <cp:lastModifiedBy>青华党政办</cp:lastModifiedBy>
  <dcterms:modified xsi:type="dcterms:W3CDTF">2023-12-03T05:45:13Z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